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146"/>
        <w:tblW w:w="0" w:type="auto"/>
        <w:tblLook w:val="04A0" w:firstRow="1" w:lastRow="0" w:firstColumn="1" w:lastColumn="0" w:noHBand="0" w:noVBand="1"/>
      </w:tblPr>
      <w:tblGrid>
        <w:gridCol w:w="741"/>
        <w:gridCol w:w="2327"/>
        <w:gridCol w:w="1396"/>
      </w:tblGrid>
      <w:tr w:rsidR="00B34D5E" w:rsidRPr="00217EE0" w14:paraId="5DE7E056" w14:textId="77777777" w:rsidTr="00A665D8">
        <w:tc>
          <w:tcPr>
            <w:tcW w:w="741" w:type="dxa"/>
          </w:tcPr>
          <w:p w14:paraId="28AF1056" w14:textId="4D68DAB2" w:rsidR="00B34D5E" w:rsidRPr="00046507" w:rsidRDefault="00B34D5E" w:rsidP="00B34D5E">
            <w:pPr>
              <w:jc w:val="center"/>
              <w:rPr>
                <w:b/>
                <w:sz w:val="26"/>
                <w:szCs w:val="26"/>
              </w:rPr>
            </w:pPr>
            <w:r w:rsidRPr="00046507">
              <w:rPr>
                <w:b/>
                <w:sz w:val="26"/>
                <w:szCs w:val="26"/>
              </w:rPr>
              <w:t>Rate</w:t>
            </w:r>
          </w:p>
        </w:tc>
        <w:tc>
          <w:tcPr>
            <w:tcW w:w="2327" w:type="dxa"/>
          </w:tcPr>
          <w:p w14:paraId="6CF4161C" w14:textId="7FE374ED" w:rsidR="00B34D5E" w:rsidRPr="00B34D5E" w:rsidRDefault="00B34D5E" w:rsidP="00B34D5E">
            <w:pPr>
              <w:jc w:val="center"/>
              <w:rPr>
                <w:b/>
                <w:sz w:val="26"/>
                <w:szCs w:val="26"/>
              </w:rPr>
            </w:pPr>
            <w:r w:rsidRPr="00B34D5E">
              <w:rPr>
                <w:b/>
                <w:sz w:val="26"/>
                <w:szCs w:val="26"/>
              </w:rPr>
              <w:t>Category</w:t>
            </w:r>
          </w:p>
        </w:tc>
        <w:tc>
          <w:tcPr>
            <w:tcW w:w="1396" w:type="dxa"/>
          </w:tcPr>
          <w:p w14:paraId="1CF34148" w14:textId="77777777" w:rsidR="00B34D5E" w:rsidRPr="00217EE0" w:rsidRDefault="00B34D5E" w:rsidP="00B34D5E">
            <w:pPr>
              <w:spacing w:after="0" w:line="240" w:lineRule="auto"/>
              <w:jc w:val="center"/>
              <w:rPr>
                <w:b/>
                <w:sz w:val="26"/>
                <w:szCs w:val="26"/>
              </w:rPr>
            </w:pPr>
            <w:r w:rsidRPr="00217EE0">
              <w:rPr>
                <w:b/>
                <w:sz w:val="26"/>
                <w:szCs w:val="26"/>
              </w:rPr>
              <w:t>Meeting Room Hire</w:t>
            </w:r>
          </w:p>
          <w:p w14:paraId="3B1C214D" w14:textId="77777777" w:rsidR="00B34D5E" w:rsidRPr="00217EE0" w:rsidRDefault="00B34D5E" w:rsidP="00B34D5E">
            <w:pPr>
              <w:spacing w:after="0" w:line="240" w:lineRule="auto"/>
              <w:jc w:val="center"/>
              <w:rPr>
                <w:b/>
                <w:sz w:val="26"/>
                <w:szCs w:val="26"/>
              </w:rPr>
            </w:pPr>
            <w:r w:rsidRPr="00217EE0">
              <w:rPr>
                <w:b/>
                <w:sz w:val="26"/>
                <w:szCs w:val="26"/>
              </w:rPr>
              <w:t>(per hour)</w:t>
            </w:r>
          </w:p>
        </w:tc>
      </w:tr>
      <w:tr w:rsidR="00B34D5E" w:rsidRPr="00217EE0" w14:paraId="3AE978DA" w14:textId="77777777" w:rsidTr="00A665D8">
        <w:tc>
          <w:tcPr>
            <w:tcW w:w="741" w:type="dxa"/>
          </w:tcPr>
          <w:p w14:paraId="1651588C" w14:textId="4A9ACE75" w:rsidR="00B34D5E" w:rsidRPr="00217EE0" w:rsidRDefault="00B34D5E" w:rsidP="00046507">
            <w:pPr>
              <w:jc w:val="center"/>
              <w:rPr>
                <w:b/>
                <w:sz w:val="26"/>
                <w:szCs w:val="26"/>
              </w:rPr>
            </w:pPr>
            <w:r>
              <w:rPr>
                <w:b/>
                <w:sz w:val="26"/>
                <w:szCs w:val="26"/>
              </w:rPr>
              <w:t>1</w:t>
            </w:r>
          </w:p>
        </w:tc>
        <w:tc>
          <w:tcPr>
            <w:tcW w:w="2327" w:type="dxa"/>
          </w:tcPr>
          <w:p w14:paraId="239632D0" w14:textId="5F127AF2" w:rsidR="00B34D5E" w:rsidRPr="00217EE0" w:rsidRDefault="00B34D5E" w:rsidP="00A665D8">
            <w:pPr>
              <w:rPr>
                <w:b/>
                <w:sz w:val="26"/>
                <w:szCs w:val="26"/>
              </w:rPr>
            </w:pPr>
            <w:r w:rsidRPr="00217EE0">
              <w:rPr>
                <w:b/>
                <w:sz w:val="26"/>
                <w:szCs w:val="26"/>
              </w:rPr>
              <w:t xml:space="preserve">Alresford Residents/Charities </w:t>
            </w:r>
          </w:p>
        </w:tc>
        <w:tc>
          <w:tcPr>
            <w:tcW w:w="1396" w:type="dxa"/>
          </w:tcPr>
          <w:p w14:paraId="2198D7A8" w14:textId="77777777" w:rsidR="00B34D5E" w:rsidRPr="00217EE0" w:rsidRDefault="00B34D5E" w:rsidP="00A665D8">
            <w:pPr>
              <w:jc w:val="center"/>
              <w:rPr>
                <w:sz w:val="26"/>
                <w:szCs w:val="26"/>
              </w:rPr>
            </w:pPr>
            <w:r w:rsidRPr="00217EE0">
              <w:rPr>
                <w:sz w:val="26"/>
                <w:szCs w:val="26"/>
              </w:rPr>
              <w:t>£7</w:t>
            </w:r>
          </w:p>
        </w:tc>
      </w:tr>
      <w:tr w:rsidR="00B34D5E" w:rsidRPr="00217EE0" w14:paraId="11F47952" w14:textId="77777777" w:rsidTr="00A665D8">
        <w:tc>
          <w:tcPr>
            <w:tcW w:w="741" w:type="dxa"/>
          </w:tcPr>
          <w:p w14:paraId="44D164E1" w14:textId="2FEF38A5" w:rsidR="00B34D5E" w:rsidRPr="00217EE0" w:rsidRDefault="00B34D5E" w:rsidP="00046507">
            <w:pPr>
              <w:jc w:val="center"/>
              <w:rPr>
                <w:b/>
                <w:sz w:val="26"/>
                <w:szCs w:val="26"/>
              </w:rPr>
            </w:pPr>
            <w:r>
              <w:rPr>
                <w:b/>
                <w:sz w:val="26"/>
                <w:szCs w:val="26"/>
              </w:rPr>
              <w:t>2</w:t>
            </w:r>
          </w:p>
        </w:tc>
        <w:tc>
          <w:tcPr>
            <w:tcW w:w="2327" w:type="dxa"/>
          </w:tcPr>
          <w:p w14:paraId="29CE1864" w14:textId="49BEBE16" w:rsidR="00B34D5E" w:rsidRPr="00217EE0" w:rsidRDefault="00B34D5E" w:rsidP="00A665D8">
            <w:pPr>
              <w:rPr>
                <w:b/>
                <w:sz w:val="26"/>
                <w:szCs w:val="26"/>
              </w:rPr>
            </w:pPr>
            <w:r w:rsidRPr="00217EE0">
              <w:rPr>
                <w:b/>
                <w:sz w:val="26"/>
                <w:szCs w:val="26"/>
              </w:rPr>
              <w:t xml:space="preserve">New Alresford commercial and Non-residents </w:t>
            </w:r>
          </w:p>
        </w:tc>
        <w:tc>
          <w:tcPr>
            <w:tcW w:w="1396" w:type="dxa"/>
          </w:tcPr>
          <w:p w14:paraId="75C258B7" w14:textId="77777777" w:rsidR="00B34D5E" w:rsidRPr="00217EE0" w:rsidRDefault="00B34D5E" w:rsidP="00A665D8">
            <w:pPr>
              <w:jc w:val="center"/>
              <w:rPr>
                <w:sz w:val="26"/>
                <w:szCs w:val="26"/>
              </w:rPr>
            </w:pPr>
            <w:r w:rsidRPr="00217EE0">
              <w:rPr>
                <w:sz w:val="26"/>
                <w:szCs w:val="26"/>
              </w:rPr>
              <w:t>£8</w:t>
            </w:r>
          </w:p>
        </w:tc>
      </w:tr>
      <w:tr w:rsidR="00B34D5E" w:rsidRPr="00217EE0" w14:paraId="4FFA444C" w14:textId="77777777" w:rsidTr="00A665D8">
        <w:tc>
          <w:tcPr>
            <w:tcW w:w="741" w:type="dxa"/>
          </w:tcPr>
          <w:p w14:paraId="5656CF5F" w14:textId="075CD921" w:rsidR="00B34D5E" w:rsidRPr="00217EE0" w:rsidRDefault="00B34D5E" w:rsidP="00046507">
            <w:pPr>
              <w:jc w:val="center"/>
              <w:rPr>
                <w:b/>
                <w:sz w:val="26"/>
                <w:szCs w:val="26"/>
              </w:rPr>
            </w:pPr>
            <w:r>
              <w:rPr>
                <w:b/>
                <w:sz w:val="26"/>
                <w:szCs w:val="26"/>
              </w:rPr>
              <w:t>3</w:t>
            </w:r>
          </w:p>
        </w:tc>
        <w:tc>
          <w:tcPr>
            <w:tcW w:w="2327" w:type="dxa"/>
          </w:tcPr>
          <w:p w14:paraId="6ADEFDE0" w14:textId="3017F3F7" w:rsidR="00B34D5E" w:rsidRPr="00217EE0" w:rsidRDefault="00B34D5E" w:rsidP="00A665D8">
            <w:pPr>
              <w:rPr>
                <w:b/>
                <w:sz w:val="26"/>
                <w:szCs w:val="26"/>
              </w:rPr>
            </w:pPr>
            <w:r w:rsidRPr="00217EE0">
              <w:rPr>
                <w:b/>
                <w:sz w:val="26"/>
                <w:szCs w:val="26"/>
              </w:rPr>
              <w:t>Commercial</w:t>
            </w:r>
          </w:p>
        </w:tc>
        <w:tc>
          <w:tcPr>
            <w:tcW w:w="1396" w:type="dxa"/>
          </w:tcPr>
          <w:p w14:paraId="311B1565" w14:textId="77777777" w:rsidR="00B34D5E" w:rsidRPr="00217EE0" w:rsidRDefault="00B34D5E" w:rsidP="00A665D8">
            <w:pPr>
              <w:jc w:val="center"/>
              <w:rPr>
                <w:sz w:val="26"/>
                <w:szCs w:val="26"/>
              </w:rPr>
            </w:pPr>
            <w:r w:rsidRPr="00217EE0">
              <w:rPr>
                <w:sz w:val="26"/>
                <w:szCs w:val="26"/>
              </w:rPr>
              <w:t>£15</w:t>
            </w:r>
          </w:p>
        </w:tc>
      </w:tr>
    </w:tbl>
    <w:p w14:paraId="3D44E4B7" w14:textId="7A969FDE" w:rsidR="00217EE0" w:rsidRDefault="00217EE0" w:rsidP="00217EE0">
      <w:pPr>
        <w:jc w:val="center"/>
        <w:rPr>
          <w:b/>
          <w:sz w:val="24"/>
          <w:szCs w:val="24"/>
          <w:u w:val="single"/>
        </w:rPr>
      </w:pPr>
      <w:r w:rsidRPr="00217EE0">
        <w:rPr>
          <w:b/>
          <w:sz w:val="24"/>
          <w:szCs w:val="24"/>
          <w:u w:val="single"/>
        </w:rPr>
        <w:t>Alresford Recreation Room Hire Charges 20</w:t>
      </w:r>
      <w:r w:rsidR="003208C6">
        <w:rPr>
          <w:b/>
          <w:sz w:val="24"/>
          <w:szCs w:val="24"/>
          <w:u w:val="single"/>
        </w:rPr>
        <w:t>25</w:t>
      </w:r>
    </w:p>
    <w:p w14:paraId="0068C967" w14:textId="4F032618" w:rsidR="00981269" w:rsidRPr="00981269" w:rsidRDefault="00981269" w:rsidP="00981269">
      <w:pPr>
        <w:rPr>
          <w:sz w:val="24"/>
          <w:szCs w:val="24"/>
        </w:rPr>
      </w:pPr>
    </w:p>
    <w:p w14:paraId="47975621" w14:textId="77777777" w:rsidR="00A665D8" w:rsidRDefault="00A665D8" w:rsidP="00981269">
      <w:pPr>
        <w:rPr>
          <w:sz w:val="24"/>
          <w:szCs w:val="24"/>
        </w:rPr>
      </w:pPr>
    </w:p>
    <w:p w14:paraId="309CCA1A" w14:textId="77777777" w:rsidR="00A665D8" w:rsidRDefault="00A665D8" w:rsidP="00A665D8">
      <w:pPr>
        <w:jc w:val="center"/>
        <w:rPr>
          <w:sz w:val="24"/>
          <w:szCs w:val="24"/>
        </w:rPr>
      </w:pPr>
    </w:p>
    <w:p w14:paraId="0B31A852" w14:textId="77777777" w:rsidR="00A665D8" w:rsidRDefault="00A665D8" w:rsidP="00981269">
      <w:pPr>
        <w:rPr>
          <w:sz w:val="24"/>
          <w:szCs w:val="24"/>
        </w:rPr>
      </w:pPr>
    </w:p>
    <w:p w14:paraId="7498498B" w14:textId="77777777" w:rsidR="00A665D8" w:rsidRDefault="00A665D8" w:rsidP="00981269">
      <w:pPr>
        <w:rPr>
          <w:sz w:val="24"/>
          <w:szCs w:val="24"/>
        </w:rPr>
      </w:pPr>
    </w:p>
    <w:p w14:paraId="6B5D4569" w14:textId="77777777" w:rsidR="00A665D8" w:rsidRDefault="00A665D8" w:rsidP="00981269">
      <w:pPr>
        <w:rPr>
          <w:sz w:val="24"/>
          <w:szCs w:val="24"/>
        </w:rPr>
      </w:pPr>
    </w:p>
    <w:p w14:paraId="5AB00BBD" w14:textId="77777777" w:rsidR="00A665D8" w:rsidRDefault="00A665D8" w:rsidP="00981269">
      <w:pPr>
        <w:rPr>
          <w:sz w:val="24"/>
          <w:szCs w:val="24"/>
        </w:rPr>
      </w:pPr>
    </w:p>
    <w:p w14:paraId="766AA560" w14:textId="77777777" w:rsidR="00A665D8" w:rsidRDefault="00A665D8" w:rsidP="00981269">
      <w:pPr>
        <w:rPr>
          <w:sz w:val="24"/>
          <w:szCs w:val="24"/>
        </w:rPr>
      </w:pPr>
    </w:p>
    <w:p w14:paraId="56160B71" w14:textId="77777777" w:rsidR="00A665D8" w:rsidRDefault="00A665D8" w:rsidP="00981269">
      <w:pPr>
        <w:rPr>
          <w:sz w:val="24"/>
          <w:szCs w:val="24"/>
        </w:rPr>
      </w:pPr>
    </w:p>
    <w:p w14:paraId="29274D61" w14:textId="428ED977" w:rsidR="00981269" w:rsidRDefault="00981269" w:rsidP="00981269">
      <w:pPr>
        <w:rPr>
          <w:rStyle w:val="Hyperlink"/>
          <w:sz w:val="24"/>
          <w:szCs w:val="24"/>
        </w:rPr>
      </w:pPr>
      <w:r>
        <w:rPr>
          <w:sz w:val="24"/>
          <w:szCs w:val="24"/>
        </w:rPr>
        <w:t xml:space="preserve">Bookings are to be scheduled by sending an email request to </w:t>
      </w:r>
      <w:hyperlink r:id="rId8" w:history="1">
        <w:r w:rsidR="000242B9" w:rsidRPr="004C272D">
          <w:rPr>
            <w:rStyle w:val="Hyperlink"/>
            <w:sz w:val="24"/>
            <w:szCs w:val="24"/>
          </w:rPr>
          <w:t>adminofficer@newalresford-tc.gov</w:t>
        </w:r>
      </w:hyperlink>
      <w:r w:rsidR="00F91BDD">
        <w:rPr>
          <w:rStyle w:val="Hyperlink"/>
          <w:sz w:val="24"/>
          <w:szCs w:val="24"/>
        </w:rPr>
        <w:t>.uk</w:t>
      </w:r>
    </w:p>
    <w:p w14:paraId="5DD8F51C" w14:textId="77777777" w:rsidR="004728C8" w:rsidRPr="004728C8" w:rsidRDefault="004728C8" w:rsidP="004728C8">
      <w:pPr>
        <w:rPr>
          <w:sz w:val="24"/>
          <w:szCs w:val="24"/>
          <w:u w:val="single"/>
        </w:rPr>
      </w:pPr>
      <w:bookmarkStart w:id="0" w:name="_Hlk532902423"/>
      <w:r w:rsidRPr="004728C8">
        <w:rPr>
          <w:sz w:val="24"/>
          <w:szCs w:val="24"/>
          <w:u w:val="single"/>
        </w:rPr>
        <w:t>Terms and Conditions</w:t>
      </w:r>
    </w:p>
    <w:p w14:paraId="67401D7E" w14:textId="3A93DD6D" w:rsidR="004728C8" w:rsidRDefault="004728C8" w:rsidP="004728C8">
      <w:pPr>
        <w:numPr>
          <w:ilvl w:val="0"/>
          <w:numId w:val="1"/>
        </w:numPr>
        <w:spacing w:after="0" w:line="240" w:lineRule="auto"/>
        <w:rPr>
          <w:rFonts w:ascii="Calibri" w:hAnsi="Calibri" w:cs="Calibri"/>
          <w:sz w:val="24"/>
          <w:szCs w:val="24"/>
        </w:rPr>
      </w:pPr>
      <w:r w:rsidRPr="004728C8">
        <w:rPr>
          <w:rFonts w:ascii="Calibri" w:hAnsi="Calibri" w:cs="Calibri"/>
          <w:sz w:val="24"/>
          <w:szCs w:val="24"/>
        </w:rPr>
        <w:t xml:space="preserve">The time span of the booking must include set up and clear up times. </w:t>
      </w:r>
    </w:p>
    <w:p w14:paraId="55A27FEE" w14:textId="77777777" w:rsidR="004728C8" w:rsidRPr="004728C8" w:rsidRDefault="004728C8" w:rsidP="004728C8">
      <w:pPr>
        <w:spacing w:after="0" w:line="240" w:lineRule="auto"/>
        <w:ind w:left="720"/>
        <w:rPr>
          <w:rFonts w:ascii="Calibri" w:hAnsi="Calibri" w:cs="Calibri"/>
          <w:sz w:val="24"/>
          <w:szCs w:val="24"/>
        </w:rPr>
      </w:pPr>
    </w:p>
    <w:p w14:paraId="21B86150" w14:textId="5612A56D" w:rsidR="004728C8" w:rsidRDefault="004728C8" w:rsidP="004728C8">
      <w:pPr>
        <w:numPr>
          <w:ilvl w:val="0"/>
          <w:numId w:val="1"/>
        </w:numPr>
        <w:spacing w:after="0" w:line="240" w:lineRule="auto"/>
        <w:rPr>
          <w:rFonts w:ascii="Calibri" w:hAnsi="Calibri" w:cs="Calibri"/>
          <w:sz w:val="24"/>
          <w:szCs w:val="24"/>
        </w:rPr>
      </w:pPr>
      <w:r w:rsidRPr="004728C8">
        <w:rPr>
          <w:rFonts w:ascii="Calibri" w:hAnsi="Calibri" w:cs="Calibri"/>
          <w:sz w:val="24"/>
          <w:szCs w:val="24"/>
        </w:rPr>
        <w:t xml:space="preserve">An invoice will be sent to the email address provided following the event. </w:t>
      </w:r>
    </w:p>
    <w:p w14:paraId="246129E1" w14:textId="77777777" w:rsidR="004728C8" w:rsidRPr="004728C8" w:rsidRDefault="004728C8" w:rsidP="004728C8">
      <w:pPr>
        <w:spacing w:after="0" w:line="240" w:lineRule="auto"/>
        <w:rPr>
          <w:rFonts w:ascii="Calibri" w:hAnsi="Calibri" w:cs="Calibri"/>
          <w:sz w:val="24"/>
          <w:szCs w:val="24"/>
        </w:rPr>
      </w:pPr>
    </w:p>
    <w:p w14:paraId="3979FB2D" w14:textId="4541D309" w:rsidR="004728C8" w:rsidRDefault="004728C8" w:rsidP="004728C8">
      <w:pPr>
        <w:numPr>
          <w:ilvl w:val="0"/>
          <w:numId w:val="1"/>
        </w:numPr>
        <w:spacing w:after="0" w:line="240" w:lineRule="auto"/>
        <w:rPr>
          <w:rFonts w:ascii="Calibri" w:hAnsi="Calibri" w:cs="Calibri"/>
          <w:sz w:val="24"/>
          <w:szCs w:val="24"/>
        </w:rPr>
      </w:pPr>
      <w:r w:rsidRPr="004728C8">
        <w:rPr>
          <w:rFonts w:ascii="Calibri" w:hAnsi="Calibri" w:cs="Calibri"/>
          <w:sz w:val="24"/>
          <w:szCs w:val="24"/>
        </w:rPr>
        <w:t>Bookings missed without 3 clear days prior notice will be charged at full rate.</w:t>
      </w:r>
    </w:p>
    <w:p w14:paraId="0949D757" w14:textId="77777777" w:rsidR="004728C8" w:rsidRPr="004728C8" w:rsidRDefault="004728C8" w:rsidP="004728C8">
      <w:pPr>
        <w:spacing w:after="0" w:line="240" w:lineRule="auto"/>
        <w:rPr>
          <w:rFonts w:ascii="Calibri" w:hAnsi="Calibri" w:cs="Calibri"/>
          <w:sz w:val="24"/>
          <w:szCs w:val="24"/>
        </w:rPr>
      </w:pPr>
    </w:p>
    <w:p w14:paraId="17A5C145" w14:textId="7D8E2AE6" w:rsidR="004728C8" w:rsidRDefault="004728C8" w:rsidP="004728C8">
      <w:pPr>
        <w:numPr>
          <w:ilvl w:val="0"/>
          <w:numId w:val="1"/>
        </w:numPr>
        <w:spacing w:after="0" w:line="240" w:lineRule="auto"/>
        <w:rPr>
          <w:rFonts w:ascii="Calibri" w:eastAsia="Times New Roman" w:hAnsi="Calibri" w:cs="Calibri"/>
        </w:rPr>
      </w:pPr>
      <w:r w:rsidRPr="004728C8">
        <w:rPr>
          <w:rFonts w:ascii="Calibri" w:eastAsia="Times New Roman" w:hAnsi="Calibri" w:cs="Calibri"/>
        </w:rPr>
        <w:t xml:space="preserve">In case of Fire the lift will not be operational, the lead person is responsible for the safety of any persons attending who are mobility challenged and ensure they are able to egress the building. </w:t>
      </w:r>
    </w:p>
    <w:p w14:paraId="68A182FA" w14:textId="77777777" w:rsidR="004728C8" w:rsidRDefault="004728C8" w:rsidP="004728C8">
      <w:pPr>
        <w:pStyle w:val="ListParagraph"/>
        <w:rPr>
          <w:rFonts w:eastAsia="Times New Roman"/>
        </w:rPr>
      </w:pPr>
    </w:p>
    <w:p w14:paraId="4CF43853" w14:textId="172AA543" w:rsidR="004728C8" w:rsidRDefault="004728C8" w:rsidP="004728C8">
      <w:pPr>
        <w:numPr>
          <w:ilvl w:val="0"/>
          <w:numId w:val="1"/>
        </w:numPr>
        <w:spacing w:after="0" w:line="240" w:lineRule="auto"/>
        <w:rPr>
          <w:rFonts w:ascii="Calibri" w:eastAsia="Times New Roman" w:hAnsi="Calibri" w:cs="Calibri"/>
        </w:rPr>
      </w:pPr>
      <w:r w:rsidRPr="004728C8">
        <w:rPr>
          <w:rFonts w:ascii="Calibri" w:eastAsia="Times New Roman" w:hAnsi="Calibri" w:cs="Calibri"/>
        </w:rPr>
        <w:t xml:space="preserve">If the party is for persons under the age of 18 under no circumstances is alcohol to be consumed on the premises by any person under the age of 18 years old. A responsible person (over 18) must always be present. </w:t>
      </w:r>
    </w:p>
    <w:p w14:paraId="5A12B928" w14:textId="77777777" w:rsidR="004728C8" w:rsidRPr="004728C8" w:rsidRDefault="004728C8" w:rsidP="004728C8">
      <w:pPr>
        <w:spacing w:after="0" w:line="240" w:lineRule="auto"/>
        <w:rPr>
          <w:rFonts w:ascii="Calibri" w:eastAsia="Times New Roman" w:hAnsi="Calibri" w:cs="Calibri"/>
        </w:rPr>
      </w:pPr>
    </w:p>
    <w:p w14:paraId="5021B433" w14:textId="4E7430E2" w:rsidR="004728C8" w:rsidRDefault="004728C8" w:rsidP="004728C8">
      <w:pPr>
        <w:numPr>
          <w:ilvl w:val="0"/>
          <w:numId w:val="1"/>
        </w:numPr>
        <w:spacing w:after="0" w:line="240" w:lineRule="auto"/>
        <w:rPr>
          <w:rFonts w:ascii="Calibri" w:eastAsia="Times New Roman" w:hAnsi="Calibri" w:cs="Calibri"/>
        </w:rPr>
      </w:pPr>
      <w:r w:rsidRPr="004728C8">
        <w:rPr>
          <w:rFonts w:ascii="Calibri" w:eastAsia="Times New Roman" w:hAnsi="Calibri" w:cs="Calibri"/>
        </w:rPr>
        <w:t xml:space="preserve">Parties for under 18-year olds – An adult’s email address and mobile phone number must be provided.   </w:t>
      </w:r>
    </w:p>
    <w:p w14:paraId="5A8429AA" w14:textId="77777777" w:rsidR="004728C8" w:rsidRPr="004728C8" w:rsidRDefault="004728C8" w:rsidP="004728C8">
      <w:pPr>
        <w:spacing w:after="0" w:line="240" w:lineRule="auto"/>
        <w:rPr>
          <w:rFonts w:ascii="Calibri" w:eastAsia="Times New Roman" w:hAnsi="Calibri" w:cs="Calibri"/>
        </w:rPr>
      </w:pPr>
    </w:p>
    <w:p w14:paraId="380ADF85" w14:textId="63375994" w:rsidR="004728C8" w:rsidRDefault="004728C8" w:rsidP="004728C8">
      <w:pPr>
        <w:numPr>
          <w:ilvl w:val="0"/>
          <w:numId w:val="1"/>
        </w:numPr>
        <w:spacing w:after="0" w:line="240" w:lineRule="auto"/>
        <w:rPr>
          <w:rFonts w:ascii="Calibri" w:eastAsia="Times New Roman" w:hAnsi="Calibri" w:cs="Calibri"/>
        </w:rPr>
      </w:pPr>
      <w:r w:rsidRPr="004728C8">
        <w:rPr>
          <w:rFonts w:ascii="Calibri" w:eastAsia="Times New Roman" w:hAnsi="Calibri" w:cs="Calibri"/>
        </w:rPr>
        <w:t xml:space="preserve">The sale of alcohol is prohibited on the premises unless a Designated Premises Supervisor form is completed and returned to the office prior to the event. </w:t>
      </w:r>
    </w:p>
    <w:p w14:paraId="5D747FF8" w14:textId="77777777" w:rsidR="004728C8" w:rsidRPr="004728C8" w:rsidRDefault="004728C8" w:rsidP="004728C8">
      <w:pPr>
        <w:spacing w:after="0" w:line="240" w:lineRule="auto"/>
        <w:rPr>
          <w:rFonts w:ascii="Calibri" w:eastAsia="Times New Roman" w:hAnsi="Calibri" w:cs="Calibri"/>
        </w:rPr>
      </w:pPr>
    </w:p>
    <w:p w14:paraId="142DC6BD" w14:textId="0F07EDF8" w:rsidR="004728C8" w:rsidRDefault="004728C8" w:rsidP="004728C8">
      <w:pPr>
        <w:numPr>
          <w:ilvl w:val="0"/>
          <w:numId w:val="1"/>
        </w:numPr>
        <w:spacing w:after="0" w:line="240" w:lineRule="auto"/>
        <w:rPr>
          <w:rFonts w:ascii="Calibri" w:eastAsia="Times New Roman" w:hAnsi="Calibri" w:cs="Calibri"/>
        </w:rPr>
      </w:pPr>
      <w:r w:rsidRPr="004728C8">
        <w:rPr>
          <w:rFonts w:ascii="Calibri" w:eastAsia="Times New Roman" w:hAnsi="Calibri" w:cs="Calibri"/>
        </w:rPr>
        <w:t xml:space="preserve">Persons can consume alcohol on the premises. </w:t>
      </w:r>
    </w:p>
    <w:p w14:paraId="3E410255" w14:textId="77777777" w:rsidR="004728C8" w:rsidRPr="004728C8" w:rsidRDefault="004728C8" w:rsidP="004728C8">
      <w:pPr>
        <w:spacing w:after="0" w:line="240" w:lineRule="auto"/>
        <w:rPr>
          <w:rFonts w:ascii="Calibri" w:eastAsia="Times New Roman" w:hAnsi="Calibri" w:cs="Calibri"/>
        </w:rPr>
      </w:pPr>
    </w:p>
    <w:p w14:paraId="3B2DF6D5" w14:textId="1EFCE058" w:rsidR="004728C8" w:rsidRDefault="004728C8" w:rsidP="004728C8">
      <w:pPr>
        <w:numPr>
          <w:ilvl w:val="0"/>
          <w:numId w:val="1"/>
        </w:numPr>
        <w:spacing w:after="0" w:line="240" w:lineRule="auto"/>
        <w:rPr>
          <w:rFonts w:ascii="Calibri" w:eastAsia="Times New Roman" w:hAnsi="Calibri" w:cs="Calibri"/>
        </w:rPr>
      </w:pPr>
      <w:r w:rsidRPr="004728C8">
        <w:rPr>
          <w:rFonts w:ascii="Calibri" w:eastAsia="Times New Roman" w:hAnsi="Calibri" w:cs="Calibri"/>
        </w:rPr>
        <w:t>Please ensure that New Alresford Town Council facilities are left clean and tidy.</w:t>
      </w:r>
    </w:p>
    <w:p w14:paraId="66374C49" w14:textId="77777777" w:rsidR="004728C8" w:rsidRPr="004728C8" w:rsidRDefault="004728C8" w:rsidP="004728C8">
      <w:pPr>
        <w:spacing w:after="0" w:line="240" w:lineRule="auto"/>
        <w:rPr>
          <w:rFonts w:ascii="Calibri" w:eastAsia="Times New Roman" w:hAnsi="Calibri" w:cs="Calibri"/>
        </w:rPr>
      </w:pPr>
    </w:p>
    <w:p w14:paraId="6D632FBA" w14:textId="7842D607" w:rsidR="004728C8" w:rsidRPr="004728C8" w:rsidRDefault="004728C8" w:rsidP="004728C8">
      <w:pPr>
        <w:numPr>
          <w:ilvl w:val="0"/>
          <w:numId w:val="1"/>
        </w:numPr>
        <w:spacing w:after="0" w:line="240" w:lineRule="auto"/>
        <w:rPr>
          <w:rFonts w:ascii="Calibri" w:eastAsia="Calibri" w:hAnsi="Calibri" w:cs="Times New Roman"/>
          <w:sz w:val="24"/>
          <w:szCs w:val="24"/>
        </w:rPr>
      </w:pPr>
      <w:r w:rsidRPr="004728C8">
        <w:rPr>
          <w:rFonts w:ascii="Calibri" w:eastAsia="Calibri" w:hAnsi="Calibri" w:cs="Times New Roman"/>
          <w:sz w:val="24"/>
          <w:szCs w:val="24"/>
        </w:rPr>
        <w:t xml:space="preserve">Any faults identified are to be reported to </w:t>
      </w:r>
      <w:hyperlink r:id="rId9" w:history="1">
        <w:r w:rsidR="000242B9" w:rsidRPr="004C272D">
          <w:rPr>
            <w:rStyle w:val="Hyperlink"/>
            <w:rFonts w:ascii="Calibri" w:eastAsia="Calibri" w:hAnsi="Calibri" w:cs="Times New Roman"/>
            <w:sz w:val="24"/>
            <w:szCs w:val="24"/>
          </w:rPr>
          <w:t>adminofficer@newalresford-tc.gov.uk</w:t>
        </w:r>
      </w:hyperlink>
    </w:p>
    <w:bookmarkEnd w:id="0"/>
    <w:p w14:paraId="286C4D29" w14:textId="77777777" w:rsidR="004728C8" w:rsidRDefault="004728C8" w:rsidP="00981269">
      <w:pPr>
        <w:rPr>
          <w:sz w:val="24"/>
          <w:szCs w:val="24"/>
        </w:rPr>
      </w:pPr>
    </w:p>
    <w:sectPr w:rsidR="00472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F51BD"/>
    <w:multiLevelType w:val="hybridMultilevel"/>
    <w:tmpl w:val="30C209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6163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E0"/>
    <w:rsid w:val="000242B9"/>
    <w:rsid w:val="00046507"/>
    <w:rsid w:val="00173196"/>
    <w:rsid w:val="001932AA"/>
    <w:rsid w:val="00217EE0"/>
    <w:rsid w:val="00304F11"/>
    <w:rsid w:val="003208C6"/>
    <w:rsid w:val="004728C8"/>
    <w:rsid w:val="00490939"/>
    <w:rsid w:val="00725EB2"/>
    <w:rsid w:val="008A6437"/>
    <w:rsid w:val="00981269"/>
    <w:rsid w:val="00A665D8"/>
    <w:rsid w:val="00A738DB"/>
    <w:rsid w:val="00B22009"/>
    <w:rsid w:val="00B34D5E"/>
    <w:rsid w:val="00C96D31"/>
    <w:rsid w:val="00CB02A7"/>
    <w:rsid w:val="00F91BDD"/>
    <w:rsid w:val="00FA2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26BC"/>
  <w15:chartTrackingRefBased/>
  <w15:docId w15:val="{6ED194A9-759C-4EA4-BA4E-C9CF4614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E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196"/>
    <w:rPr>
      <w:sz w:val="22"/>
      <w:szCs w:val="22"/>
    </w:rPr>
  </w:style>
  <w:style w:type="table" w:styleId="TableGrid">
    <w:name w:val="Table Grid"/>
    <w:basedOn w:val="TableNormal"/>
    <w:uiPriority w:val="39"/>
    <w:rsid w:val="00217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269"/>
    <w:rPr>
      <w:color w:val="0563C1" w:themeColor="hyperlink"/>
      <w:u w:val="single"/>
    </w:rPr>
  </w:style>
  <w:style w:type="character" w:styleId="UnresolvedMention">
    <w:name w:val="Unresolved Mention"/>
    <w:basedOn w:val="DefaultParagraphFont"/>
    <w:uiPriority w:val="99"/>
    <w:semiHidden/>
    <w:unhideWhenUsed/>
    <w:rsid w:val="00981269"/>
    <w:rPr>
      <w:color w:val="605E5C"/>
      <w:shd w:val="clear" w:color="auto" w:fill="E1DFDD"/>
    </w:rPr>
  </w:style>
  <w:style w:type="paragraph" w:styleId="ListParagraph">
    <w:name w:val="List Paragraph"/>
    <w:basedOn w:val="Normal"/>
    <w:uiPriority w:val="34"/>
    <w:qFormat/>
    <w:rsid w:val="0098126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3497">
      <w:bodyDiv w:val="1"/>
      <w:marLeft w:val="0"/>
      <w:marRight w:val="0"/>
      <w:marTop w:val="0"/>
      <w:marBottom w:val="0"/>
      <w:divBdr>
        <w:top w:val="none" w:sz="0" w:space="0" w:color="auto"/>
        <w:left w:val="none" w:sz="0" w:space="0" w:color="auto"/>
        <w:bottom w:val="none" w:sz="0" w:space="0" w:color="auto"/>
        <w:right w:val="none" w:sz="0" w:space="0" w:color="auto"/>
      </w:divBdr>
    </w:div>
    <w:div w:id="199213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fficer@newalresford-tc.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officer@newalresford-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F834E947B1D140A5D691D9B8AF0508" ma:contentTypeVersion="15" ma:contentTypeDescription="Create a new document." ma:contentTypeScope="" ma:versionID="0d18cb406ebe478a82be5e984df5c4b0">
  <xsd:schema xmlns:xsd="http://www.w3.org/2001/XMLSchema" xmlns:xs="http://www.w3.org/2001/XMLSchema" xmlns:p="http://schemas.microsoft.com/office/2006/metadata/properties" xmlns:ns2="9ae20b67-840d-4da8-a253-890ee4f253d5" xmlns:ns3="7110faed-11c8-403c-a0c0-a74d7a771b61" targetNamespace="http://schemas.microsoft.com/office/2006/metadata/properties" ma:root="true" ma:fieldsID="0db129df4744af32e8554b21ef358ca3" ns2:_="" ns3:_="">
    <xsd:import namespace="9ae20b67-840d-4da8-a253-890ee4f253d5"/>
    <xsd:import namespace="7110faed-11c8-403c-a0c0-a74d7a771b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0b67-840d-4da8-a253-890ee4f25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674ccf-0fa7-4aa2-a0d3-82f92a492cb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10faed-11c8-403c-a0c0-a74d7a771b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8b84c2-3b62-4c90-83cf-26c2ee0e0dd6}" ma:internalName="TaxCatchAll" ma:showField="CatchAllData" ma:web="7110faed-11c8-403c-a0c0-a74d7a771b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10faed-11c8-403c-a0c0-a74d7a771b61" xsi:nil="true"/>
    <lcf76f155ced4ddcb4097134ff3c332f xmlns="9ae20b67-840d-4da8-a253-890ee4f253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CFDCF9-965A-4862-86EA-78011EF47CCD}">
  <ds:schemaRefs>
    <ds:schemaRef ds:uri="http://schemas.microsoft.com/sharepoint/v3/contenttype/forms"/>
  </ds:schemaRefs>
</ds:datastoreItem>
</file>

<file path=customXml/itemProps2.xml><?xml version="1.0" encoding="utf-8"?>
<ds:datastoreItem xmlns:ds="http://schemas.openxmlformats.org/officeDocument/2006/customXml" ds:itemID="{1C178D8C-FB9F-4544-9AA7-4634AAB38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0b67-840d-4da8-a253-890ee4f253d5"/>
    <ds:schemaRef ds:uri="7110faed-11c8-403c-a0c0-a74d7a771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16F96-B6E3-4B03-9180-26ADD0183D35}">
  <ds:schemaRefs>
    <ds:schemaRef ds:uri="http://schemas.microsoft.com/office/2006/metadata/properties"/>
    <ds:schemaRef ds:uri="http://schemas.microsoft.com/office/infopath/2007/PartnerControls"/>
    <ds:schemaRef ds:uri="7110faed-11c8-403c-a0c0-a74d7a771b61"/>
    <ds:schemaRef ds:uri="9ae20b67-840d-4da8-a253-890ee4f253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Admin Officer</cp:lastModifiedBy>
  <cp:revision>4</cp:revision>
  <cp:lastPrinted>2019-01-04T12:59:00Z</cp:lastPrinted>
  <dcterms:created xsi:type="dcterms:W3CDTF">2025-02-13T15:16:00Z</dcterms:created>
  <dcterms:modified xsi:type="dcterms:W3CDTF">2025-02-13T15:17:00Z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0x01010085F834E947B1D140A5D691D9B8AF0508</vt:lpwstr>
  </property>
  <property fmtid="{D5CDD505-2E9C-101B-9397-08002B2CF9AE}" pid="3" name="Order">
    <vt:r8>1116000</vt:r8>
  </property>
</Properties>
</file>